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27" w:rsidRPr="00067F27" w:rsidRDefault="00067F27" w:rsidP="00067F27">
      <w:pPr>
        <w:jc w:val="left"/>
        <w:rPr>
          <w:rFonts w:ascii="黑体" w:eastAsia="黑体" w:hAnsi="黑体"/>
          <w:b/>
          <w:sz w:val="32"/>
          <w:szCs w:val="28"/>
        </w:rPr>
      </w:pPr>
      <w:r w:rsidRPr="00067F27">
        <w:rPr>
          <w:rFonts w:ascii="黑体" w:eastAsia="黑体" w:hAnsi="黑体" w:hint="eastAsia"/>
          <w:b/>
          <w:sz w:val="32"/>
          <w:szCs w:val="28"/>
        </w:rPr>
        <w:t>附件2：</w:t>
      </w:r>
    </w:p>
    <w:p w:rsidR="000F77CD" w:rsidRPr="00013F4A" w:rsidRDefault="000D2B54" w:rsidP="000F77CD">
      <w:pPr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标题</w:t>
      </w:r>
      <w:r w:rsidR="00DD1C2C">
        <w:rPr>
          <w:rFonts w:ascii="黑体" w:eastAsia="黑体" w:hAnsi="黑体" w:hint="eastAsia"/>
          <w:sz w:val="32"/>
          <w:szCs w:val="28"/>
        </w:rPr>
        <w:t>：</w:t>
      </w:r>
      <w:r w:rsidR="00DD1C2C" w:rsidRPr="00DD1C2C">
        <w:rPr>
          <w:rFonts w:ascii="黑体" w:eastAsia="黑体" w:hAnsi="黑体"/>
          <w:sz w:val="32"/>
          <w:szCs w:val="28"/>
        </w:rPr>
        <w:t>三号黑体，居中</w:t>
      </w:r>
    </w:p>
    <w:p w:rsidR="000F77CD" w:rsidRPr="006C07BE" w:rsidRDefault="000D2B54" w:rsidP="000F77CD">
      <w:pPr>
        <w:jc w:val="center"/>
        <w:rPr>
          <w:rFonts w:ascii="宋体" w:eastAsia="宋体" w:hAnsi="宋体"/>
          <w:sz w:val="24"/>
          <w:szCs w:val="24"/>
        </w:rPr>
      </w:pPr>
      <w:r w:rsidRPr="006C07BE">
        <w:rPr>
          <w:rFonts w:ascii="宋体" w:eastAsia="宋体" w:hAnsi="宋体" w:hint="eastAsia"/>
          <w:sz w:val="24"/>
          <w:szCs w:val="24"/>
        </w:rPr>
        <w:t>作者</w:t>
      </w:r>
      <w:r w:rsidR="00DD1C2C">
        <w:rPr>
          <w:rFonts w:ascii="宋体" w:eastAsia="宋体" w:hAnsi="宋体" w:hint="eastAsia"/>
          <w:sz w:val="24"/>
          <w:szCs w:val="24"/>
        </w:rPr>
        <w:t>：</w:t>
      </w:r>
      <w:r w:rsidR="00DD1C2C">
        <w:rPr>
          <w:rFonts w:ascii="Simsun" w:hAnsi="Simsun"/>
          <w:color w:val="000000"/>
          <w:szCs w:val="21"/>
        </w:rPr>
        <w:t>小四号宋体，居中</w:t>
      </w:r>
    </w:p>
    <w:p w:rsidR="000F77CD" w:rsidRPr="006C07BE" w:rsidRDefault="000D2B54" w:rsidP="000D2B54">
      <w:pPr>
        <w:jc w:val="center"/>
        <w:rPr>
          <w:rFonts w:ascii="宋体" w:eastAsia="宋体" w:hAnsi="宋体"/>
          <w:szCs w:val="21"/>
        </w:rPr>
      </w:pPr>
      <w:r w:rsidRPr="006C07BE">
        <w:rPr>
          <w:rFonts w:ascii="宋体" w:eastAsia="宋体" w:hAnsi="宋体" w:hint="eastAsia"/>
          <w:szCs w:val="21"/>
        </w:rPr>
        <w:t>单位</w:t>
      </w:r>
      <w:r w:rsidR="00DD1C2C">
        <w:rPr>
          <w:rFonts w:ascii="宋体" w:eastAsia="宋体" w:hAnsi="宋体" w:hint="eastAsia"/>
          <w:szCs w:val="21"/>
        </w:rPr>
        <w:t>：</w:t>
      </w:r>
      <w:r w:rsidR="00DD1C2C" w:rsidRPr="00DD1C2C">
        <w:rPr>
          <w:rFonts w:ascii="宋体" w:eastAsia="宋体" w:hAnsi="宋体" w:hint="eastAsia"/>
          <w:szCs w:val="21"/>
        </w:rPr>
        <w:t>五号宋体，居中</w:t>
      </w:r>
    </w:p>
    <w:p w:rsidR="000D2B54" w:rsidRDefault="000D2B54" w:rsidP="006C07BE">
      <w:pPr>
        <w:jc w:val="center"/>
        <w:rPr>
          <w:rFonts w:ascii="宋体" w:eastAsia="宋体" w:hAnsi="宋体"/>
          <w:sz w:val="18"/>
          <w:szCs w:val="18"/>
        </w:rPr>
      </w:pPr>
      <w:r w:rsidRPr="006C07BE">
        <w:rPr>
          <w:rFonts w:ascii="宋体" w:eastAsia="宋体" w:hAnsi="宋体" w:hint="eastAsia"/>
          <w:sz w:val="18"/>
          <w:szCs w:val="18"/>
        </w:rPr>
        <w:t>通讯地址（邮编</w:t>
      </w:r>
      <w:r w:rsidRPr="006C07BE">
        <w:rPr>
          <w:rFonts w:ascii="宋体" w:eastAsia="宋体" w:hAnsi="宋体"/>
          <w:sz w:val="18"/>
          <w:szCs w:val="18"/>
        </w:rPr>
        <w:t>）</w:t>
      </w:r>
      <w:r w:rsidR="00DD1C2C">
        <w:rPr>
          <w:rFonts w:ascii="宋体" w:eastAsia="宋体" w:hAnsi="宋体" w:hint="eastAsia"/>
          <w:sz w:val="18"/>
          <w:szCs w:val="18"/>
        </w:rPr>
        <w:t>：</w:t>
      </w:r>
      <w:r w:rsidR="00DD1C2C" w:rsidRPr="00DD1C2C">
        <w:rPr>
          <w:rFonts w:ascii="宋体" w:eastAsia="宋体" w:hAnsi="宋体" w:hint="eastAsia"/>
          <w:sz w:val="18"/>
          <w:szCs w:val="18"/>
        </w:rPr>
        <w:t>小五号宋体，居中</w:t>
      </w:r>
    </w:p>
    <w:p w:rsidR="00DD1C2C" w:rsidRPr="00DD1C2C" w:rsidRDefault="00DD1C2C" w:rsidP="006C07BE">
      <w:pPr>
        <w:jc w:val="center"/>
        <w:rPr>
          <w:rFonts w:ascii="宋体" w:eastAsia="宋体" w:hAnsi="宋体"/>
          <w:sz w:val="18"/>
          <w:szCs w:val="18"/>
        </w:rPr>
      </w:pPr>
      <w:r w:rsidRPr="00DD1C2C">
        <w:rPr>
          <w:rFonts w:ascii="Simsun" w:hAnsi="Simsun"/>
          <w:color w:val="000000"/>
          <w:sz w:val="18"/>
          <w:szCs w:val="18"/>
        </w:rPr>
        <w:t>电子信箱：小五号宋体，居中</w:t>
      </w:r>
    </w:p>
    <w:p w:rsidR="00DD1C2C" w:rsidRDefault="00DD1C2C" w:rsidP="00067F27">
      <w:pPr>
        <w:rPr>
          <w:rFonts w:ascii="仿宋" w:eastAsia="仿宋" w:hAnsi="仿宋"/>
          <w:szCs w:val="21"/>
        </w:rPr>
      </w:pPr>
    </w:p>
    <w:p w:rsidR="00067F27" w:rsidRPr="00DD1C2C" w:rsidRDefault="006C07BE" w:rsidP="00067F27">
      <w:pPr>
        <w:rPr>
          <w:rFonts w:ascii="仿宋" w:eastAsia="仿宋" w:hAnsi="仿宋"/>
          <w:szCs w:val="21"/>
        </w:rPr>
      </w:pPr>
      <w:r w:rsidRPr="00067F27">
        <w:rPr>
          <w:rFonts w:ascii="仿宋" w:eastAsia="仿宋" w:hAnsi="仿宋" w:hint="eastAsia"/>
          <w:szCs w:val="21"/>
        </w:rPr>
        <w:t>主题词</w:t>
      </w:r>
      <w:r w:rsidR="00067F27">
        <w:rPr>
          <w:rFonts w:ascii="仿宋" w:eastAsia="仿宋" w:hAnsi="仿宋" w:hint="eastAsia"/>
          <w:szCs w:val="21"/>
        </w:rPr>
        <w:t>：</w:t>
      </w:r>
      <w:r w:rsidR="00067F27" w:rsidRPr="00067F27">
        <w:rPr>
          <w:rFonts w:ascii="仿宋" w:eastAsia="仿宋" w:hAnsi="仿宋" w:hint="eastAsia"/>
          <w:szCs w:val="21"/>
        </w:rPr>
        <w:t>五号仿宋，不少于四个，</w:t>
      </w:r>
      <w:proofErr w:type="gramStart"/>
      <w:r w:rsidR="00067F27" w:rsidRPr="00067F27">
        <w:rPr>
          <w:rFonts w:ascii="仿宋" w:eastAsia="仿宋" w:hAnsi="仿宋" w:hint="eastAsia"/>
          <w:szCs w:val="21"/>
        </w:rPr>
        <w:t>段前空半</w:t>
      </w:r>
      <w:proofErr w:type="gramEnd"/>
      <w:r w:rsidR="00067F27" w:rsidRPr="00067F27">
        <w:rPr>
          <w:rFonts w:ascii="仿宋" w:eastAsia="仿宋" w:hAnsi="仿宋" w:hint="eastAsia"/>
          <w:szCs w:val="21"/>
        </w:rPr>
        <w:t>行</w:t>
      </w:r>
    </w:p>
    <w:p w:rsidR="00B1509A" w:rsidRDefault="00B1509A" w:rsidP="00067F27">
      <w:pPr>
        <w:rPr>
          <w:rFonts w:ascii="Simsun" w:hAnsi="Simsun" w:hint="eastAsia"/>
          <w:color w:val="000000"/>
          <w:szCs w:val="21"/>
        </w:rPr>
      </w:pPr>
    </w:p>
    <w:p w:rsidR="00067F27" w:rsidRPr="00067F27" w:rsidRDefault="006C07BE" w:rsidP="00067F27">
      <w:pPr>
        <w:rPr>
          <w:rFonts w:ascii="Simsun" w:hAnsi="Simsun" w:hint="eastAsia"/>
          <w:color w:val="000000"/>
          <w:szCs w:val="21"/>
        </w:rPr>
      </w:pPr>
      <w:r>
        <w:rPr>
          <w:rFonts w:ascii="Simsun" w:hAnsi="Simsun"/>
          <w:color w:val="000000"/>
          <w:szCs w:val="21"/>
        </w:rPr>
        <w:t>扩展摘要内容</w:t>
      </w:r>
      <w:r w:rsidR="00C375C0">
        <w:rPr>
          <w:rFonts w:ascii="Simsun" w:hAnsi="Simsun" w:hint="eastAsia"/>
          <w:color w:val="000000"/>
          <w:szCs w:val="21"/>
        </w:rPr>
        <w:t>：</w:t>
      </w:r>
      <w:r>
        <w:rPr>
          <w:rFonts w:ascii="Simsun" w:hAnsi="Simsun"/>
          <w:color w:val="000000"/>
          <w:szCs w:val="21"/>
        </w:rPr>
        <w:t>正文</w:t>
      </w:r>
      <w:r w:rsidR="00067F27">
        <w:rPr>
          <w:rFonts w:ascii="Simsun" w:hAnsi="Simsun" w:hint="eastAsia"/>
          <w:color w:val="000000"/>
          <w:szCs w:val="21"/>
        </w:rPr>
        <w:t>：</w:t>
      </w:r>
      <w:r w:rsidR="00067F27">
        <w:rPr>
          <w:rFonts w:ascii="Simsun" w:hAnsi="Simsun"/>
          <w:color w:val="000000"/>
          <w:szCs w:val="21"/>
        </w:rPr>
        <w:t>五号宋体，</w:t>
      </w:r>
      <w:proofErr w:type="gramStart"/>
      <w:r w:rsidR="00067F27">
        <w:rPr>
          <w:rFonts w:ascii="Simsun" w:hAnsi="Simsun"/>
          <w:color w:val="000000"/>
          <w:szCs w:val="21"/>
        </w:rPr>
        <w:t>段前空半</w:t>
      </w:r>
      <w:proofErr w:type="gramEnd"/>
      <w:r w:rsidR="00067F27">
        <w:rPr>
          <w:rFonts w:ascii="Simsun" w:hAnsi="Simsun"/>
          <w:color w:val="000000"/>
          <w:szCs w:val="21"/>
        </w:rPr>
        <w:t>行，每段首行缩</w:t>
      </w:r>
      <w:r w:rsidR="00067F27">
        <w:rPr>
          <w:rFonts w:ascii="Simsun" w:hAnsi="Simsun"/>
          <w:color w:val="000000"/>
          <w:szCs w:val="21"/>
        </w:rPr>
        <w:t>2</w:t>
      </w:r>
      <w:r w:rsidR="00067F27">
        <w:rPr>
          <w:rFonts w:ascii="Simsun" w:hAnsi="Simsun"/>
          <w:color w:val="000000"/>
          <w:szCs w:val="21"/>
        </w:rPr>
        <w:t>字</w:t>
      </w:r>
    </w:p>
    <w:p w:rsidR="00DD1C2C" w:rsidRDefault="00DD1C2C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</w:p>
    <w:p w:rsidR="00DD1C2C" w:rsidRDefault="00DD1C2C" w:rsidP="00CF2155">
      <w:pPr>
        <w:pStyle w:val="a7"/>
        <w:spacing w:before="0" w:beforeAutospacing="0" w:after="0" w:afterAutospacing="0"/>
        <w:outlineLvl w:val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一、论文扩展摘要一般要求</w:t>
      </w:r>
    </w:p>
    <w:p w:rsidR="007D2B3C" w:rsidRDefault="000B1BF0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</w:rPr>
        <w:t>论文</w:t>
      </w:r>
      <w:r>
        <w:rPr>
          <w:rFonts w:ascii="Simsun" w:hAnsi="Simsun"/>
          <w:color w:val="000000"/>
          <w:sz w:val="21"/>
          <w:szCs w:val="21"/>
        </w:rPr>
        <w:t>扩展摘要主要聚焦</w:t>
      </w:r>
      <w:r w:rsidR="007D2B3C">
        <w:rPr>
          <w:rFonts w:ascii="Simsun" w:hAnsi="Simsun" w:hint="eastAsia"/>
          <w:color w:val="000000"/>
          <w:sz w:val="21"/>
          <w:szCs w:val="21"/>
        </w:rPr>
        <w:t>以下</w:t>
      </w:r>
      <w:r w:rsidR="007D2B3C">
        <w:rPr>
          <w:rFonts w:ascii="Simsun" w:hAnsi="Simsun"/>
          <w:color w:val="000000"/>
          <w:sz w:val="21"/>
          <w:szCs w:val="21"/>
        </w:rPr>
        <w:t>领域</w:t>
      </w:r>
      <w:r w:rsidR="005E3F4D">
        <w:rPr>
          <w:rFonts w:ascii="Simsun" w:hAnsi="Simsun" w:hint="eastAsia"/>
          <w:color w:val="000000"/>
          <w:sz w:val="21"/>
          <w:szCs w:val="21"/>
        </w:rPr>
        <w:t>（但</w:t>
      </w:r>
      <w:r w:rsidR="005E3F4D">
        <w:rPr>
          <w:rFonts w:ascii="Simsun" w:hAnsi="Simsun"/>
          <w:color w:val="000000"/>
          <w:sz w:val="21"/>
          <w:szCs w:val="21"/>
        </w:rPr>
        <w:t>不局限于</w:t>
      </w:r>
      <w:bookmarkStart w:id="0" w:name="_GoBack"/>
      <w:bookmarkEnd w:id="0"/>
      <w:r w:rsidR="005E3F4D">
        <w:rPr>
          <w:rFonts w:ascii="Simsun" w:hAnsi="Simsun"/>
          <w:color w:val="000000"/>
          <w:sz w:val="21"/>
          <w:szCs w:val="21"/>
        </w:rPr>
        <w:t>此）</w:t>
      </w:r>
      <w:r w:rsidR="007D2B3C">
        <w:rPr>
          <w:rFonts w:ascii="Simsun" w:hAnsi="Simsun"/>
          <w:color w:val="000000"/>
          <w:sz w:val="21"/>
          <w:szCs w:val="21"/>
        </w:rPr>
        <w:t>的</w:t>
      </w:r>
      <w:r w:rsidR="007D2B3C">
        <w:rPr>
          <w:rFonts w:ascii="Simsun" w:hAnsi="Simsun" w:hint="eastAsia"/>
          <w:color w:val="000000"/>
          <w:sz w:val="21"/>
          <w:szCs w:val="21"/>
        </w:rPr>
        <w:t>理论</w:t>
      </w:r>
      <w:r w:rsidR="007D2B3C">
        <w:rPr>
          <w:rFonts w:ascii="Simsun" w:hAnsi="Simsun"/>
          <w:color w:val="000000"/>
          <w:sz w:val="21"/>
          <w:szCs w:val="21"/>
        </w:rPr>
        <w:t>研究和应用：</w:t>
      </w:r>
    </w:p>
    <w:p w:rsidR="00AC3AD3" w:rsidRPr="00BD305E" w:rsidRDefault="00E803DB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 w:themeColor="text1"/>
          <w:sz w:val="21"/>
          <w:szCs w:val="21"/>
        </w:rPr>
      </w:pPr>
      <w:r>
        <w:rPr>
          <w:rFonts w:ascii="Simsun" w:hAnsi="Simsun" w:hint="eastAsia"/>
          <w:color w:val="000000"/>
          <w:sz w:val="21"/>
          <w:szCs w:val="21"/>
        </w:rPr>
        <w:fldChar w:fldCharType="begin"/>
      </w:r>
      <w:r w:rsidR="007D2B3C">
        <w:rPr>
          <w:rFonts w:ascii="Simsun" w:hAnsi="Simsun" w:hint="eastAsia"/>
          <w:color w:val="000000"/>
          <w:sz w:val="21"/>
          <w:szCs w:val="21"/>
        </w:rPr>
        <w:instrText xml:space="preserve"> = 1 \* GB2 </w:instrText>
      </w:r>
      <w:r>
        <w:rPr>
          <w:rFonts w:ascii="Simsun" w:hAnsi="Simsun" w:hint="eastAsia"/>
          <w:color w:val="000000"/>
          <w:sz w:val="21"/>
          <w:szCs w:val="21"/>
        </w:rPr>
        <w:fldChar w:fldCharType="separate"/>
      </w:r>
      <w:r w:rsidR="007D2B3C">
        <w:rPr>
          <w:rFonts w:ascii="Simsun" w:hAnsi="Simsun" w:hint="eastAsia"/>
          <w:noProof/>
          <w:color w:val="000000"/>
          <w:sz w:val="21"/>
          <w:szCs w:val="21"/>
        </w:rPr>
        <w:t>⑴</w:t>
      </w:r>
      <w:r>
        <w:rPr>
          <w:rFonts w:ascii="Simsun" w:hAnsi="Simsun" w:hint="eastAsia"/>
          <w:color w:val="000000"/>
          <w:sz w:val="21"/>
          <w:szCs w:val="21"/>
        </w:rPr>
        <w:fldChar w:fldCharType="end"/>
      </w:r>
      <w:r w:rsidR="00C375C0" w:rsidRPr="00C375C0">
        <w:rPr>
          <w:rFonts w:ascii="Simsun" w:hAnsi="Simsun" w:hint="eastAsia"/>
          <w:color w:val="000000"/>
          <w:sz w:val="21"/>
          <w:szCs w:val="21"/>
        </w:rPr>
        <w:t>水质遥感，</w:t>
      </w:r>
      <w:r w:rsidR="00C375C0" w:rsidRPr="00BD305E">
        <w:rPr>
          <w:rFonts w:ascii="Simsun" w:hAnsi="Simsun" w:hint="eastAsia"/>
          <w:color w:val="000000" w:themeColor="text1"/>
          <w:sz w:val="21"/>
          <w:szCs w:val="21"/>
        </w:rPr>
        <w:t>海洋溢油，土壤水分，</w:t>
      </w:r>
      <w:r w:rsidR="005E3F4D" w:rsidRPr="00BD305E">
        <w:rPr>
          <w:rFonts w:ascii="Simsun" w:hAnsi="Simsun" w:hint="eastAsia"/>
          <w:color w:val="000000" w:themeColor="text1"/>
          <w:sz w:val="21"/>
          <w:szCs w:val="21"/>
        </w:rPr>
        <w:t>重金属</w:t>
      </w:r>
      <w:r w:rsidR="005E3F4D" w:rsidRPr="00BD305E">
        <w:rPr>
          <w:rFonts w:ascii="Simsun" w:hAnsi="Simsun"/>
          <w:color w:val="000000" w:themeColor="text1"/>
          <w:sz w:val="21"/>
          <w:szCs w:val="21"/>
        </w:rPr>
        <w:t>探测、</w:t>
      </w:r>
      <w:r w:rsidR="00C375C0" w:rsidRPr="00BD305E">
        <w:rPr>
          <w:rFonts w:ascii="Simsun" w:hAnsi="Simsun" w:hint="eastAsia"/>
          <w:color w:val="000000" w:themeColor="text1"/>
          <w:sz w:val="21"/>
          <w:szCs w:val="21"/>
        </w:rPr>
        <w:t>岩土成分与粒度，岩土密度与粗糙度，植被生物量</w:t>
      </w:r>
      <w:r w:rsidR="00F308DC" w:rsidRPr="00BD305E">
        <w:rPr>
          <w:rFonts w:ascii="Simsun" w:hAnsi="Simsun" w:hint="eastAsia"/>
          <w:color w:val="000000" w:themeColor="text1"/>
          <w:sz w:val="21"/>
          <w:szCs w:val="21"/>
        </w:rPr>
        <w:t>，</w:t>
      </w:r>
      <w:r w:rsidR="004A3228" w:rsidRPr="00BD305E">
        <w:rPr>
          <w:rFonts w:ascii="Simsun" w:hAnsi="Simsun" w:hint="eastAsia"/>
          <w:color w:val="000000" w:themeColor="text1"/>
          <w:sz w:val="21"/>
          <w:szCs w:val="21"/>
        </w:rPr>
        <w:t>地物</w:t>
      </w:r>
      <w:r w:rsidR="004A3228" w:rsidRPr="00BD305E">
        <w:rPr>
          <w:rFonts w:ascii="Simsun" w:hAnsi="Simsun"/>
          <w:color w:val="000000" w:themeColor="text1"/>
          <w:sz w:val="21"/>
          <w:szCs w:val="21"/>
        </w:rPr>
        <w:t>偏振特性</w:t>
      </w:r>
      <w:r w:rsidR="004A3228" w:rsidRPr="00BD305E">
        <w:rPr>
          <w:rFonts w:ascii="Simsun" w:hAnsi="Simsun" w:hint="eastAsia"/>
          <w:color w:val="000000" w:themeColor="text1"/>
          <w:sz w:val="21"/>
          <w:szCs w:val="21"/>
        </w:rPr>
        <w:t>、</w:t>
      </w:r>
      <w:r w:rsidR="00F308DC" w:rsidRPr="00BD305E">
        <w:rPr>
          <w:rFonts w:ascii="Simsun" w:hAnsi="Simsun" w:hint="eastAsia"/>
          <w:color w:val="000000" w:themeColor="text1"/>
          <w:sz w:val="21"/>
          <w:szCs w:val="21"/>
        </w:rPr>
        <w:t>地物背景信号高反差</w:t>
      </w:r>
      <w:r w:rsidR="00AC3AD3" w:rsidRPr="00BD305E">
        <w:rPr>
          <w:rFonts w:ascii="Simsun" w:hAnsi="Simsun" w:hint="eastAsia"/>
          <w:color w:val="000000" w:themeColor="text1"/>
          <w:sz w:val="21"/>
          <w:szCs w:val="21"/>
        </w:rPr>
        <w:t>等地理</w:t>
      </w:r>
      <w:r w:rsidR="00AC3AD3" w:rsidRPr="00BD305E">
        <w:rPr>
          <w:rFonts w:ascii="Simsun" w:hAnsi="Simsun"/>
          <w:color w:val="000000" w:themeColor="text1"/>
          <w:sz w:val="21"/>
          <w:szCs w:val="21"/>
        </w:rPr>
        <w:t>观测</w:t>
      </w:r>
      <w:r w:rsidR="00D31212" w:rsidRPr="00BD305E">
        <w:rPr>
          <w:rFonts w:ascii="Simsun" w:hAnsi="Simsun" w:hint="eastAsia"/>
          <w:color w:val="000000" w:themeColor="text1"/>
          <w:sz w:val="21"/>
          <w:szCs w:val="21"/>
        </w:rPr>
        <w:t>领域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；</w:t>
      </w:r>
    </w:p>
    <w:p w:rsidR="007C4281" w:rsidRPr="00BD305E" w:rsidRDefault="00E803DB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 w:themeColor="text1"/>
          <w:sz w:val="21"/>
          <w:szCs w:val="21"/>
        </w:rPr>
      </w:pP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begin"/>
      </w:r>
      <w:r w:rsidR="00AC3AD3" w:rsidRPr="008C1DA6">
        <w:rPr>
          <w:rFonts w:ascii="Simsun" w:hAnsi="Simsun" w:hint="eastAsia"/>
          <w:color w:val="000000" w:themeColor="text1"/>
          <w:sz w:val="21"/>
          <w:szCs w:val="21"/>
        </w:rPr>
        <w:instrText xml:space="preserve"> = 2 \* GB2 </w:instrText>
      </w: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separate"/>
      </w:r>
      <w:r w:rsidR="00AC3AD3" w:rsidRPr="00BD305E">
        <w:rPr>
          <w:rFonts w:ascii="Simsun" w:hAnsi="Simsun" w:hint="eastAsia"/>
          <w:noProof/>
          <w:color w:val="000000" w:themeColor="text1"/>
          <w:sz w:val="21"/>
          <w:szCs w:val="21"/>
        </w:rPr>
        <w:t>⑵</w:t>
      </w: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end"/>
      </w:r>
      <w:r w:rsidR="00186669">
        <w:rPr>
          <w:rFonts w:ascii="Simsun" w:hAnsi="Simsun" w:hint="eastAsia"/>
          <w:color w:val="000000" w:themeColor="text1"/>
          <w:sz w:val="21"/>
          <w:szCs w:val="21"/>
        </w:rPr>
        <w:t>大气光传输理论、</w:t>
      </w:r>
      <w:r w:rsidR="00C50B9A">
        <w:rPr>
          <w:rFonts w:ascii="Simsun" w:hAnsi="Simsun" w:hint="eastAsia"/>
          <w:color w:val="000000" w:themeColor="text1"/>
          <w:sz w:val="21"/>
          <w:szCs w:val="21"/>
        </w:rPr>
        <w:t>大气辐射传输、</w:t>
      </w:r>
      <w:r w:rsidR="00EA6230">
        <w:rPr>
          <w:rFonts w:ascii="Simsun" w:hAnsi="Simsun" w:hint="eastAsia"/>
          <w:color w:val="000000" w:themeColor="text1"/>
          <w:sz w:val="21"/>
          <w:szCs w:val="21"/>
        </w:rPr>
        <w:t>大气偏振探测、</w:t>
      </w:r>
      <w:r w:rsidR="009831C7">
        <w:rPr>
          <w:rFonts w:ascii="Simsun" w:hAnsi="Simsun" w:hint="eastAsia"/>
          <w:color w:val="000000" w:themeColor="text1"/>
          <w:sz w:val="21"/>
          <w:szCs w:val="21"/>
        </w:rPr>
        <w:t>大气污染</w:t>
      </w:r>
      <w:r w:rsidR="00BA373A">
        <w:rPr>
          <w:rFonts w:ascii="Simsun" w:hAnsi="Simsun" w:hint="eastAsia"/>
          <w:color w:val="000000" w:themeColor="text1"/>
          <w:sz w:val="21"/>
          <w:szCs w:val="21"/>
        </w:rPr>
        <w:t>、</w:t>
      </w:r>
      <w:r w:rsidR="005A6DC8">
        <w:rPr>
          <w:rFonts w:ascii="Simsun" w:hAnsi="Simsun" w:hint="eastAsia"/>
          <w:color w:val="000000" w:themeColor="text1"/>
          <w:sz w:val="21"/>
          <w:szCs w:val="21"/>
        </w:rPr>
        <w:t>气溶胶</w:t>
      </w:r>
      <w:r w:rsidR="00EA6230">
        <w:rPr>
          <w:rFonts w:ascii="Simsun" w:hAnsi="Simsun" w:hint="eastAsia"/>
          <w:color w:val="000000" w:themeColor="text1"/>
          <w:sz w:val="21"/>
          <w:szCs w:val="21"/>
        </w:rPr>
        <w:t>光学特性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分析、</w:t>
      </w:r>
      <w:r w:rsidR="005A6DC8">
        <w:rPr>
          <w:rFonts w:ascii="Simsun" w:hAnsi="Simsun" w:hint="eastAsia"/>
          <w:color w:val="000000" w:themeColor="text1"/>
          <w:sz w:val="21"/>
          <w:szCs w:val="21"/>
        </w:rPr>
        <w:t>区域大气</w:t>
      </w:r>
      <w:r w:rsidR="00186669">
        <w:rPr>
          <w:rFonts w:ascii="Simsun" w:hAnsi="Simsun" w:hint="eastAsia"/>
          <w:color w:val="000000" w:themeColor="text1"/>
          <w:sz w:val="21"/>
          <w:szCs w:val="21"/>
        </w:rPr>
        <w:t>颗粒物源解析</w:t>
      </w:r>
      <w:r w:rsidR="00BA373A">
        <w:rPr>
          <w:rFonts w:ascii="Simsun" w:hAnsi="Simsun" w:hint="eastAsia"/>
          <w:color w:val="000000" w:themeColor="text1"/>
          <w:sz w:val="21"/>
          <w:szCs w:val="21"/>
        </w:rPr>
        <w:t>与传输</w:t>
      </w:r>
      <w:r w:rsidR="00186669">
        <w:rPr>
          <w:rFonts w:ascii="Simsun" w:hAnsi="Simsun" w:hint="eastAsia"/>
          <w:color w:val="000000" w:themeColor="text1"/>
          <w:sz w:val="21"/>
          <w:szCs w:val="21"/>
        </w:rPr>
        <w:t>、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水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-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气循环、温室气体效应等</w:t>
      </w:r>
      <w:r w:rsidR="007C4281" w:rsidRPr="00BD305E">
        <w:rPr>
          <w:rFonts w:ascii="Simsun" w:hAnsi="Simsun"/>
          <w:color w:val="000000" w:themeColor="text1"/>
          <w:sz w:val="21"/>
          <w:szCs w:val="21"/>
        </w:rPr>
        <w:t>大气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观测</w:t>
      </w:r>
      <w:r w:rsidR="007E3987" w:rsidRPr="00BD305E">
        <w:rPr>
          <w:rFonts w:ascii="Simsun" w:hAnsi="Simsun" w:hint="eastAsia"/>
          <w:color w:val="000000" w:themeColor="text1"/>
          <w:sz w:val="21"/>
          <w:szCs w:val="21"/>
        </w:rPr>
        <w:t>领域</w:t>
      </w:r>
      <w:r w:rsidR="007C4281" w:rsidRPr="00BD305E">
        <w:rPr>
          <w:rFonts w:ascii="Simsun" w:hAnsi="Simsun" w:hint="eastAsia"/>
          <w:color w:val="000000" w:themeColor="text1"/>
          <w:sz w:val="21"/>
          <w:szCs w:val="21"/>
        </w:rPr>
        <w:t>；</w:t>
      </w:r>
    </w:p>
    <w:p w:rsidR="00C375C0" w:rsidRPr="00BD305E" w:rsidRDefault="00E803DB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 w:themeColor="text1"/>
          <w:sz w:val="21"/>
          <w:szCs w:val="21"/>
        </w:rPr>
      </w:pP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begin"/>
      </w:r>
      <w:r w:rsidR="00BB2C10" w:rsidRPr="00BD305E">
        <w:rPr>
          <w:rFonts w:ascii="Simsun" w:hAnsi="Simsun" w:hint="eastAsia"/>
          <w:color w:val="000000" w:themeColor="text1"/>
          <w:sz w:val="21"/>
          <w:szCs w:val="21"/>
        </w:rPr>
        <w:instrText xml:space="preserve"> = 3 \* GB2 </w:instrText>
      </w: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separate"/>
      </w:r>
      <w:r w:rsidR="00BB2C10" w:rsidRPr="00BD305E">
        <w:rPr>
          <w:rFonts w:ascii="Simsun" w:hAnsi="Simsun" w:hint="eastAsia"/>
          <w:noProof/>
          <w:color w:val="000000" w:themeColor="text1"/>
          <w:sz w:val="21"/>
          <w:szCs w:val="21"/>
        </w:rPr>
        <w:t>⑶</w:t>
      </w:r>
      <w:r w:rsidRPr="00BD305E">
        <w:rPr>
          <w:rFonts w:ascii="Simsun" w:hAnsi="Simsun" w:hint="eastAsia"/>
          <w:color w:val="000000" w:themeColor="text1"/>
          <w:sz w:val="21"/>
          <w:szCs w:val="21"/>
        </w:rPr>
        <w:fldChar w:fldCharType="end"/>
      </w:r>
      <w:r w:rsidR="00982181" w:rsidRPr="00BD305E">
        <w:rPr>
          <w:rFonts w:ascii="Simsun" w:hAnsi="Simsun" w:hint="eastAsia"/>
          <w:color w:val="000000" w:themeColor="text1"/>
          <w:sz w:val="21"/>
          <w:szCs w:val="21"/>
        </w:rPr>
        <w:t>仿生</w:t>
      </w:r>
      <w:r w:rsidR="00982181" w:rsidRPr="00BD305E">
        <w:rPr>
          <w:rFonts w:ascii="Simsun" w:hAnsi="Simsun"/>
          <w:color w:val="000000" w:themeColor="text1"/>
          <w:sz w:val="21"/>
          <w:szCs w:val="21"/>
        </w:rPr>
        <w:t>偏振</w:t>
      </w:r>
      <w:r w:rsidR="00F308DC" w:rsidRPr="00BD305E">
        <w:rPr>
          <w:rFonts w:ascii="Simsun" w:hAnsi="Simsun"/>
          <w:color w:val="000000" w:themeColor="text1"/>
          <w:sz w:val="21"/>
          <w:szCs w:val="21"/>
        </w:rPr>
        <w:t>导航</w:t>
      </w:r>
      <w:r w:rsidR="00F308DC" w:rsidRPr="00BD305E">
        <w:rPr>
          <w:rFonts w:ascii="Simsun" w:hAnsi="Simsun" w:hint="eastAsia"/>
          <w:color w:val="000000" w:themeColor="text1"/>
          <w:sz w:val="21"/>
          <w:szCs w:val="21"/>
        </w:rPr>
        <w:t>、测绘</w:t>
      </w:r>
      <w:r w:rsidR="00982181" w:rsidRPr="00BD305E">
        <w:rPr>
          <w:rFonts w:ascii="Simsun" w:hAnsi="Simsun" w:hint="eastAsia"/>
          <w:color w:val="000000" w:themeColor="text1"/>
          <w:sz w:val="21"/>
          <w:szCs w:val="21"/>
        </w:rPr>
        <w:t>、微波</w:t>
      </w:r>
      <w:r w:rsidR="00982181" w:rsidRPr="00BD305E">
        <w:rPr>
          <w:rFonts w:ascii="Simsun" w:hAnsi="Simsun"/>
          <w:color w:val="000000" w:themeColor="text1"/>
          <w:sz w:val="21"/>
          <w:szCs w:val="21"/>
        </w:rPr>
        <w:t>极化与</w:t>
      </w:r>
      <w:r w:rsidR="00982181" w:rsidRPr="00BD305E">
        <w:rPr>
          <w:rFonts w:ascii="Simsun" w:hAnsi="Simsun" w:hint="eastAsia"/>
          <w:color w:val="000000" w:themeColor="text1"/>
          <w:sz w:val="21"/>
          <w:szCs w:val="21"/>
        </w:rPr>
        <w:t>光学偏振</w:t>
      </w:r>
      <w:r w:rsidR="00D31212" w:rsidRPr="00BD305E">
        <w:rPr>
          <w:rFonts w:ascii="Simsun" w:hAnsi="Simsun"/>
          <w:color w:val="000000" w:themeColor="text1"/>
          <w:sz w:val="21"/>
          <w:szCs w:val="21"/>
        </w:rPr>
        <w:t>差异性分析</w:t>
      </w:r>
      <w:r w:rsidR="00D31212" w:rsidRPr="00BD305E">
        <w:rPr>
          <w:rFonts w:ascii="Simsun" w:hAnsi="Simsun" w:hint="eastAsia"/>
          <w:color w:val="000000" w:themeColor="text1"/>
          <w:sz w:val="21"/>
          <w:szCs w:val="21"/>
        </w:rPr>
        <w:t>、</w:t>
      </w:r>
      <w:r w:rsidR="00CC4BAB" w:rsidRPr="00BD305E">
        <w:rPr>
          <w:rFonts w:ascii="Simsun" w:hAnsi="Simsun" w:hint="eastAsia"/>
          <w:color w:val="000000" w:themeColor="text1"/>
          <w:sz w:val="21"/>
          <w:szCs w:val="21"/>
        </w:rPr>
        <w:t>偏振激光、</w:t>
      </w:r>
      <w:r w:rsidR="00340423" w:rsidRPr="00BD305E">
        <w:rPr>
          <w:rFonts w:ascii="Simsun" w:hAnsi="Simsun" w:hint="eastAsia"/>
          <w:color w:val="000000" w:themeColor="text1"/>
          <w:sz w:val="21"/>
          <w:szCs w:val="21"/>
        </w:rPr>
        <w:t>光谱偏振</w:t>
      </w:r>
      <w:r w:rsidR="00340423" w:rsidRPr="00BD305E">
        <w:rPr>
          <w:rFonts w:ascii="Simsun" w:hAnsi="Simsun"/>
          <w:color w:val="000000" w:themeColor="text1"/>
          <w:sz w:val="21"/>
          <w:szCs w:val="21"/>
        </w:rPr>
        <w:t>效应、</w:t>
      </w:r>
      <w:r w:rsidR="00340423" w:rsidRPr="00BD305E">
        <w:rPr>
          <w:rFonts w:ascii="Simsun" w:hAnsi="Simsun" w:hint="eastAsia"/>
          <w:color w:val="000000" w:themeColor="text1"/>
          <w:sz w:val="21"/>
          <w:szCs w:val="21"/>
        </w:rPr>
        <w:t>多</w:t>
      </w:r>
      <w:r w:rsidR="00340423" w:rsidRPr="00BD305E">
        <w:rPr>
          <w:rFonts w:ascii="Simsun" w:hAnsi="Simsun" w:hint="eastAsia"/>
          <w:color w:val="000000" w:themeColor="text1"/>
          <w:sz w:val="21"/>
          <w:szCs w:val="21"/>
        </w:rPr>
        <w:t>/</w:t>
      </w:r>
      <w:r w:rsidR="00340423" w:rsidRPr="00BD305E">
        <w:rPr>
          <w:rFonts w:ascii="Simsun" w:hAnsi="Simsun"/>
          <w:color w:val="000000" w:themeColor="text1"/>
          <w:sz w:val="21"/>
          <w:szCs w:val="21"/>
        </w:rPr>
        <w:t>高</w:t>
      </w:r>
      <w:r w:rsidR="00AA5363" w:rsidRPr="00BD305E">
        <w:rPr>
          <w:rFonts w:ascii="Simsun" w:hAnsi="Simsun" w:hint="eastAsia"/>
          <w:color w:val="000000" w:themeColor="text1"/>
          <w:sz w:val="21"/>
          <w:szCs w:val="21"/>
        </w:rPr>
        <w:t>光谱偏振</w:t>
      </w:r>
      <w:r w:rsidR="00E758CE" w:rsidRPr="00BD305E">
        <w:rPr>
          <w:rFonts w:ascii="Simsun" w:hAnsi="Simsun"/>
          <w:color w:val="000000" w:themeColor="text1"/>
          <w:sz w:val="21"/>
          <w:szCs w:val="21"/>
        </w:rPr>
        <w:t>遥感探测</w:t>
      </w:r>
      <w:r w:rsidR="00AA5363" w:rsidRPr="00BD305E">
        <w:rPr>
          <w:rFonts w:ascii="Simsun" w:hAnsi="Simsun"/>
          <w:color w:val="000000" w:themeColor="text1"/>
          <w:sz w:val="21"/>
          <w:szCs w:val="21"/>
        </w:rPr>
        <w:t>、</w:t>
      </w:r>
      <w:r w:rsidR="00E758CE" w:rsidRPr="00BD305E">
        <w:rPr>
          <w:rFonts w:ascii="Simsun" w:hAnsi="Simsun" w:hint="eastAsia"/>
          <w:color w:val="000000" w:themeColor="text1"/>
          <w:sz w:val="21"/>
          <w:szCs w:val="21"/>
        </w:rPr>
        <w:t>深空（太阳</w:t>
      </w:r>
      <w:r w:rsidR="00E758CE" w:rsidRPr="00BD305E">
        <w:rPr>
          <w:rFonts w:ascii="Simsun" w:hAnsi="Simsun"/>
          <w:color w:val="000000" w:themeColor="text1"/>
          <w:sz w:val="21"/>
          <w:szCs w:val="21"/>
        </w:rPr>
        <w:t>、月球</w:t>
      </w:r>
      <w:r w:rsidR="0081452E" w:rsidRPr="00BD305E">
        <w:rPr>
          <w:rFonts w:ascii="Simsun" w:hAnsi="Simsun" w:hint="eastAsia"/>
          <w:color w:val="000000" w:themeColor="text1"/>
          <w:sz w:val="21"/>
          <w:szCs w:val="21"/>
        </w:rPr>
        <w:t>等</w:t>
      </w:r>
      <w:r w:rsidR="00E758CE" w:rsidRPr="00BD305E">
        <w:rPr>
          <w:rFonts w:ascii="Simsun" w:hAnsi="Simsun"/>
          <w:color w:val="000000" w:themeColor="text1"/>
          <w:sz w:val="21"/>
          <w:szCs w:val="21"/>
        </w:rPr>
        <w:t>）偏振探测</w:t>
      </w:r>
      <w:r w:rsidR="00E758CE" w:rsidRPr="00BD305E">
        <w:rPr>
          <w:rFonts w:ascii="Simsun" w:hAnsi="Simsun" w:hint="eastAsia"/>
          <w:color w:val="000000" w:themeColor="text1"/>
          <w:sz w:val="21"/>
          <w:szCs w:val="21"/>
        </w:rPr>
        <w:t>、</w:t>
      </w:r>
      <w:r w:rsidR="00AA5363" w:rsidRPr="00BD305E">
        <w:rPr>
          <w:rFonts w:ascii="Simsun" w:hAnsi="Simsun" w:hint="eastAsia"/>
          <w:color w:val="000000" w:themeColor="text1"/>
          <w:sz w:val="21"/>
          <w:szCs w:val="21"/>
        </w:rPr>
        <w:t>偏</w:t>
      </w:r>
      <w:r w:rsidR="00D31212" w:rsidRPr="00BD305E">
        <w:rPr>
          <w:rFonts w:ascii="Simsun" w:hAnsi="Simsun" w:hint="eastAsia"/>
          <w:color w:val="000000" w:themeColor="text1"/>
          <w:sz w:val="21"/>
          <w:szCs w:val="21"/>
        </w:rPr>
        <w:t>振</w:t>
      </w:r>
      <w:r w:rsidR="00D31212" w:rsidRPr="00BD305E">
        <w:rPr>
          <w:rFonts w:ascii="Simsun" w:hAnsi="Simsun"/>
          <w:color w:val="000000" w:themeColor="text1"/>
          <w:sz w:val="21"/>
          <w:szCs w:val="21"/>
        </w:rPr>
        <w:t>仪器设计与标定</w:t>
      </w:r>
      <w:r w:rsidR="00C375C0" w:rsidRPr="00BD305E">
        <w:rPr>
          <w:rFonts w:ascii="Simsun" w:hAnsi="Simsun" w:hint="eastAsia"/>
          <w:color w:val="000000" w:themeColor="text1"/>
          <w:sz w:val="21"/>
          <w:szCs w:val="21"/>
        </w:rPr>
        <w:t>等</w:t>
      </w:r>
      <w:r w:rsidR="00D31212" w:rsidRPr="00BD305E">
        <w:rPr>
          <w:rFonts w:ascii="Simsun" w:hAnsi="Simsun" w:hint="eastAsia"/>
          <w:color w:val="000000" w:themeColor="text1"/>
          <w:sz w:val="21"/>
          <w:szCs w:val="21"/>
        </w:rPr>
        <w:t>交叉</w:t>
      </w:r>
      <w:r w:rsidR="00D31212" w:rsidRPr="00BD305E">
        <w:rPr>
          <w:rFonts w:ascii="Simsun" w:hAnsi="Simsun"/>
          <w:color w:val="000000" w:themeColor="text1"/>
          <w:sz w:val="21"/>
          <w:szCs w:val="21"/>
        </w:rPr>
        <w:t>领域</w:t>
      </w:r>
      <w:r w:rsidR="004A3228" w:rsidRPr="00BD305E">
        <w:rPr>
          <w:rFonts w:ascii="Simsun" w:hAnsi="Simsun" w:hint="eastAsia"/>
          <w:color w:val="000000" w:themeColor="text1"/>
          <w:sz w:val="21"/>
          <w:szCs w:val="21"/>
        </w:rPr>
        <w:t>。</w:t>
      </w:r>
    </w:p>
    <w:p w:rsidR="007E3987" w:rsidRDefault="007E3987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</w:p>
    <w:p w:rsidR="00DD1C2C" w:rsidRDefault="00DD1C2C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论文扩展摘要主要包括论文工作的背景与意义，主要思想、方法与途径，实验或仿真结果，结论与创新点。必要时列出主要的参考文献。</w:t>
      </w:r>
    </w:p>
    <w:p w:rsidR="00003B9D" w:rsidRDefault="00003B9D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</w:p>
    <w:p w:rsidR="00DD1C2C" w:rsidRPr="00625FCF" w:rsidRDefault="005410B5" w:rsidP="00DD1C2C">
      <w:pPr>
        <w:pStyle w:val="a7"/>
        <w:spacing w:before="0" w:beforeAutospacing="0" w:after="0" w:afterAutospacing="0"/>
        <w:rPr>
          <w:rFonts w:ascii="Simsun" w:hAnsi="Simsun" w:hint="eastAsia"/>
          <w:b/>
          <w:color w:val="000000"/>
          <w:sz w:val="21"/>
          <w:szCs w:val="21"/>
          <w:u w:val="single"/>
        </w:rPr>
      </w:pPr>
      <w:r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为了</w:t>
      </w:r>
      <w:r w:rsidR="00BD75D9"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能与国内外同行顺利</w:t>
      </w:r>
      <w:r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交流</w:t>
      </w:r>
      <w:r w:rsidR="00BD75D9"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，</w:t>
      </w:r>
      <w:r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需用</w:t>
      </w:r>
      <w:r w:rsidRPr="00661C33">
        <w:rPr>
          <w:rFonts w:ascii="Simsun" w:hAnsi="Simsun" w:hint="eastAsia"/>
          <w:b/>
          <w:color w:val="FF0000"/>
          <w:sz w:val="21"/>
          <w:szCs w:val="21"/>
          <w:u w:val="single"/>
        </w:rPr>
        <w:t>英文或中英双语</w:t>
      </w:r>
      <w:r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撰写该摘要</w:t>
      </w:r>
      <w:r w:rsidR="00DD1C2C" w:rsidRPr="00625FCF">
        <w:rPr>
          <w:rFonts w:ascii="Simsun" w:hAnsi="Simsun"/>
          <w:b/>
          <w:color w:val="000000"/>
          <w:sz w:val="21"/>
          <w:szCs w:val="21"/>
          <w:u w:val="single"/>
        </w:rPr>
        <w:t>论文扩展，字数不少于</w:t>
      </w:r>
      <w:r w:rsidR="00BD75D9" w:rsidRPr="00625FCF">
        <w:rPr>
          <w:rFonts w:ascii="Simsun" w:hAnsi="Simsun" w:hint="eastAsia"/>
          <w:b/>
          <w:color w:val="000000"/>
          <w:sz w:val="21"/>
          <w:szCs w:val="21"/>
          <w:u w:val="single"/>
        </w:rPr>
        <w:t>400</w:t>
      </w:r>
      <w:r w:rsidR="00DD1C2C" w:rsidRPr="00625FCF">
        <w:rPr>
          <w:rFonts w:ascii="Simsun" w:hAnsi="Simsun"/>
          <w:b/>
          <w:color w:val="000000"/>
          <w:sz w:val="21"/>
          <w:szCs w:val="21"/>
          <w:u w:val="single"/>
        </w:rPr>
        <w:t>字，一般不超过</w:t>
      </w:r>
      <w:r w:rsidR="00DD1C2C" w:rsidRPr="00625FCF">
        <w:rPr>
          <w:rFonts w:ascii="Simsun" w:hAnsi="Simsun"/>
          <w:b/>
          <w:color w:val="000000"/>
          <w:sz w:val="21"/>
          <w:szCs w:val="21"/>
          <w:u w:val="single"/>
        </w:rPr>
        <w:t>2</w:t>
      </w:r>
      <w:r w:rsidR="00DD1C2C" w:rsidRPr="00625FCF">
        <w:rPr>
          <w:rFonts w:ascii="Simsun" w:hAnsi="Simsun"/>
          <w:b/>
          <w:color w:val="000000"/>
          <w:sz w:val="21"/>
          <w:szCs w:val="21"/>
          <w:u w:val="single"/>
        </w:rPr>
        <w:t>页。</w:t>
      </w:r>
    </w:p>
    <w:p w:rsidR="007E3987" w:rsidRDefault="007E3987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</w:p>
    <w:p w:rsidR="00DD1C2C" w:rsidRDefault="00DD1C2C" w:rsidP="00CF2155">
      <w:pPr>
        <w:pStyle w:val="a7"/>
        <w:spacing w:before="0" w:beforeAutospacing="0" w:after="0" w:afterAutospacing="0"/>
        <w:outlineLvl w:val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二、论文扩展摘要编辑格式要求</w:t>
      </w:r>
    </w:p>
    <w:p w:rsidR="00DD1C2C" w:rsidRDefault="00DD1C2C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论文扩展摘要编辑格式要求如下：</w:t>
      </w:r>
    </w:p>
    <w:p w:rsidR="00DD1C2C" w:rsidRDefault="00DD1C2C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1</w:t>
      </w:r>
      <w:r>
        <w:rPr>
          <w:rFonts w:ascii="Simsun" w:hAnsi="Simsun"/>
          <w:color w:val="000000"/>
          <w:sz w:val="21"/>
          <w:szCs w:val="21"/>
        </w:rPr>
        <w:t>、使用</w:t>
      </w:r>
      <w:r>
        <w:rPr>
          <w:rFonts w:ascii="Simsun" w:hAnsi="Simsun"/>
          <w:color w:val="000000"/>
          <w:sz w:val="21"/>
          <w:szCs w:val="21"/>
        </w:rPr>
        <w:t>WORD</w:t>
      </w:r>
      <w:r>
        <w:rPr>
          <w:rFonts w:ascii="Simsun" w:hAnsi="Simsun"/>
          <w:color w:val="000000"/>
          <w:sz w:val="21"/>
          <w:szCs w:val="21"/>
        </w:rPr>
        <w:t>文件格式编辑，并提交</w:t>
      </w:r>
      <w:r>
        <w:rPr>
          <w:rFonts w:ascii="Simsun" w:hAnsi="Simsun"/>
          <w:color w:val="000000"/>
          <w:sz w:val="21"/>
          <w:szCs w:val="21"/>
        </w:rPr>
        <w:t>WORD</w:t>
      </w:r>
      <w:r>
        <w:rPr>
          <w:rFonts w:ascii="Simsun" w:hAnsi="Simsun"/>
          <w:color w:val="000000"/>
          <w:sz w:val="21"/>
          <w:szCs w:val="21"/>
        </w:rPr>
        <w:t>文档便于会议编印会议文集。</w:t>
      </w:r>
    </w:p>
    <w:p w:rsidR="00DD1C2C" w:rsidRDefault="00DD1C2C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2</w:t>
      </w:r>
      <w:r>
        <w:rPr>
          <w:rFonts w:ascii="Simsun" w:hAnsi="Simsun"/>
          <w:color w:val="000000"/>
          <w:sz w:val="21"/>
          <w:szCs w:val="21"/>
        </w:rPr>
        <w:t>、使用标准</w:t>
      </w:r>
      <w:r>
        <w:rPr>
          <w:rFonts w:ascii="Simsun" w:hAnsi="Simsun"/>
          <w:color w:val="000000"/>
          <w:sz w:val="21"/>
          <w:szCs w:val="21"/>
        </w:rPr>
        <w:t>A4</w:t>
      </w:r>
      <w:r>
        <w:rPr>
          <w:rFonts w:ascii="Simsun" w:hAnsi="Simsun"/>
          <w:color w:val="000000"/>
          <w:sz w:val="21"/>
          <w:szCs w:val="21"/>
        </w:rPr>
        <w:t>纸（</w:t>
      </w:r>
      <w:r>
        <w:rPr>
          <w:rFonts w:ascii="Simsun" w:hAnsi="Simsun"/>
          <w:color w:val="000000"/>
          <w:sz w:val="21"/>
          <w:szCs w:val="21"/>
        </w:rPr>
        <w:t>210mm×297mm</w:t>
      </w:r>
      <w:r>
        <w:rPr>
          <w:rFonts w:ascii="Simsun" w:hAnsi="Simsun"/>
          <w:color w:val="000000"/>
          <w:sz w:val="21"/>
          <w:szCs w:val="21"/>
        </w:rPr>
        <w:t>）排版。</w:t>
      </w:r>
    </w:p>
    <w:p w:rsidR="00DD1C2C" w:rsidRDefault="00DD1C2C" w:rsidP="00DD1C2C">
      <w:pPr>
        <w:pStyle w:val="a7"/>
        <w:spacing w:before="0" w:beforeAutospacing="0" w:after="0" w:afterAutospacing="0"/>
        <w:rPr>
          <w:rFonts w:ascii="Simsun" w:hAnsi="Simsun" w:hint="eastAsia"/>
          <w:color w:val="000000"/>
          <w:sz w:val="21"/>
          <w:szCs w:val="21"/>
        </w:rPr>
      </w:pPr>
      <w:r>
        <w:rPr>
          <w:rFonts w:ascii="Simsun" w:hAnsi="Simsun"/>
          <w:color w:val="000000"/>
          <w:sz w:val="21"/>
          <w:szCs w:val="21"/>
        </w:rPr>
        <w:t>3</w:t>
      </w:r>
      <w:r>
        <w:rPr>
          <w:rFonts w:ascii="Simsun" w:hAnsi="Simsun"/>
          <w:color w:val="000000"/>
          <w:sz w:val="21"/>
          <w:szCs w:val="21"/>
        </w:rPr>
        <w:t>、页边距：上、下边界各</w:t>
      </w:r>
      <w:r>
        <w:rPr>
          <w:rFonts w:ascii="Simsun" w:hAnsi="Simsun"/>
          <w:color w:val="000000"/>
          <w:sz w:val="21"/>
          <w:szCs w:val="21"/>
        </w:rPr>
        <w:t>30mm</w:t>
      </w:r>
      <w:r>
        <w:rPr>
          <w:rFonts w:ascii="Simsun" w:hAnsi="Simsun"/>
          <w:color w:val="000000"/>
          <w:sz w:val="21"/>
          <w:szCs w:val="21"/>
        </w:rPr>
        <w:t>，左、右边界各</w:t>
      </w:r>
      <w:r>
        <w:rPr>
          <w:rFonts w:ascii="Simsun" w:hAnsi="Simsun"/>
          <w:color w:val="000000"/>
          <w:sz w:val="21"/>
          <w:szCs w:val="21"/>
        </w:rPr>
        <w:t>25mm</w:t>
      </w:r>
      <w:r>
        <w:rPr>
          <w:rFonts w:ascii="Simsun" w:hAnsi="Simsun"/>
          <w:color w:val="000000"/>
          <w:sz w:val="21"/>
          <w:szCs w:val="21"/>
        </w:rPr>
        <w:t>。</w:t>
      </w:r>
    </w:p>
    <w:p w:rsidR="00DD1C2C" w:rsidRDefault="00DD1C2C" w:rsidP="003C09F2">
      <w:pPr>
        <w:ind w:firstLineChars="200" w:firstLine="420"/>
      </w:pPr>
    </w:p>
    <w:p w:rsidR="00CE7B99" w:rsidRDefault="00CE7B99" w:rsidP="00CE7B99">
      <w:pPr>
        <w:widowControl/>
        <w:spacing w:line="440" w:lineRule="exact"/>
        <w:rPr>
          <w:b/>
          <w:bCs/>
          <w:kern w:val="0"/>
          <w:sz w:val="24"/>
          <w:szCs w:val="21"/>
        </w:rPr>
      </w:pPr>
    </w:p>
    <w:p w:rsidR="00CE7B99" w:rsidRDefault="00CE7B99" w:rsidP="00CE7B99">
      <w:pPr>
        <w:widowControl/>
        <w:spacing w:line="440" w:lineRule="exact"/>
        <w:rPr>
          <w:b/>
          <w:bCs/>
          <w:kern w:val="0"/>
          <w:sz w:val="24"/>
          <w:szCs w:val="21"/>
        </w:rPr>
      </w:pPr>
      <w:r>
        <w:rPr>
          <w:rFonts w:hint="eastAsia"/>
          <w:b/>
          <w:bCs/>
          <w:kern w:val="0"/>
          <w:sz w:val="24"/>
          <w:szCs w:val="21"/>
        </w:rPr>
        <w:t>注：</w:t>
      </w:r>
    </w:p>
    <w:p w:rsidR="00CE7B99" w:rsidRPr="001C7097" w:rsidRDefault="00CE7B99" w:rsidP="00CE7B99">
      <w:pPr>
        <w:widowControl/>
        <w:spacing w:line="440" w:lineRule="exact"/>
        <w:ind w:firstLineChars="200" w:firstLine="482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163E0">
        <w:rPr>
          <w:rFonts w:ascii="Times New Roman" w:hAnsi="Times New Roman" w:cs="Times New Roman"/>
          <w:b/>
          <w:bCs/>
          <w:kern w:val="0"/>
          <w:sz w:val="24"/>
          <w:szCs w:val="24"/>
        </w:rPr>
        <w:t>请于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2017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年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10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月</w:t>
      </w:r>
      <w:r w:rsidR="00661C33" w:rsidRPr="00661C33">
        <w:rPr>
          <w:rFonts w:ascii="Times New Roman" w:hAnsi="Times New Roman" w:cs="Times New Roman" w:hint="eastAsia"/>
          <w:b/>
          <w:bCs/>
          <w:color w:val="FF0000"/>
          <w:kern w:val="0"/>
          <w:sz w:val="24"/>
          <w:szCs w:val="24"/>
        </w:rPr>
        <w:t>1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8</w:t>
      </w:r>
      <w:r w:rsidRPr="00661C33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t>日</w:t>
      </w:r>
      <w:r w:rsidRPr="007163E0">
        <w:rPr>
          <w:rFonts w:ascii="Times New Roman" w:hAnsi="Times New Roman" w:cs="Times New Roman"/>
          <w:b/>
          <w:bCs/>
          <w:kern w:val="0"/>
          <w:sz w:val="24"/>
          <w:szCs w:val="24"/>
        </w:rPr>
        <w:t>之前将</w:t>
      </w: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扩展摘要与</w:t>
      </w:r>
      <w:r w:rsidR="00283F22">
        <w:rPr>
          <w:rFonts w:ascii="Times New Roman" w:hAnsi="Times New Roman" w:cs="Times New Roman"/>
          <w:b/>
          <w:bCs/>
          <w:kern w:val="0"/>
          <w:sz w:val="24"/>
          <w:szCs w:val="24"/>
        </w:rPr>
        <w:t>回执</w:t>
      </w:r>
      <w:r w:rsidR="00283F22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单</w:t>
      </w:r>
      <w:r w:rsidRPr="007163E0">
        <w:rPr>
          <w:rFonts w:ascii="Times New Roman" w:hAnsi="Times New Roman" w:cs="Times New Roman"/>
          <w:b/>
          <w:bCs/>
          <w:kern w:val="0"/>
          <w:sz w:val="24"/>
          <w:szCs w:val="24"/>
        </w:rPr>
        <w:t>反馈回大会组织委员会。</w:t>
      </w:r>
    </w:p>
    <w:p w:rsidR="00CE7B99" w:rsidRPr="007163E0" w:rsidRDefault="00CE7B99" w:rsidP="00CE7B99">
      <w:pPr>
        <w:widowControl/>
        <w:spacing w:line="440" w:lineRule="exact"/>
        <w:ind w:leftChars="200" w:left="42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756824">
        <w:rPr>
          <w:rFonts w:ascii="Times New Roman" w:hAnsi="Times New Roman" w:hint="eastAsia"/>
          <w:b/>
          <w:kern w:val="0"/>
          <w:sz w:val="24"/>
          <w:szCs w:val="24"/>
        </w:rPr>
        <w:t>会议邮箱：</w:t>
      </w:r>
      <w:r w:rsidRPr="007163E0">
        <w:rPr>
          <w:rFonts w:ascii="Times New Roman" w:hAnsi="Times New Roman" w:cs="Times New Roman"/>
          <w:b/>
          <w:kern w:val="0"/>
          <w:sz w:val="24"/>
          <w:szCs w:val="24"/>
        </w:rPr>
        <w:t>pol_rs2017@126.com</w:t>
      </w:r>
    </w:p>
    <w:p w:rsidR="00CE7B99" w:rsidRPr="00CE7B99" w:rsidRDefault="00CE7B99" w:rsidP="003C09F2">
      <w:pPr>
        <w:ind w:firstLineChars="200" w:firstLine="420"/>
      </w:pPr>
    </w:p>
    <w:sectPr w:rsidR="00CE7B99" w:rsidRPr="00CE7B99" w:rsidSect="00E80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190" w:rsidRDefault="00690190" w:rsidP="00CF1EE7">
      <w:r>
        <w:separator/>
      </w:r>
    </w:p>
  </w:endnote>
  <w:endnote w:type="continuationSeparator" w:id="0">
    <w:p w:rsidR="00690190" w:rsidRDefault="00690190" w:rsidP="00CF1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190" w:rsidRDefault="00690190" w:rsidP="00CF1EE7">
      <w:r>
        <w:separator/>
      </w:r>
    </w:p>
  </w:footnote>
  <w:footnote w:type="continuationSeparator" w:id="0">
    <w:p w:rsidR="00690190" w:rsidRDefault="00690190" w:rsidP="00CF1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91DE3"/>
    <w:multiLevelType w:val="hybridMultilevel"/>
    <w:tmpl w:val="3C84F824"/>
    <w:lvl w:ilvl="0" w:tplc="739ED26E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52E"/>
    <w:rsid w:val="00003B9D"/>
    <w:rsid w:val="00011E91"/>
    <w:rsid w:val="00013F4A"/>
    <w:rsid w:val="0002472E"/>
    <w:rsid w:val="00067F27"/>
    <w:rsid w:val="00091F0B"/>
    <w:rsid w:val="000B1BF0"/>
    <w:rsid w:val="000D2B54"/>
    <w:rsid w:val="000F77CD"/>
    <w:rsid w:val="00157473"/>
    <w:rsid w:val="00170735"/>
    <w:rsid w:val="00186669"/>
    <w:rsid w:val="001B02F9"/>
    <w:rsid w:val="001C685E"/>
    <w:rsid w:val="00202E26"/>
    <w:rsid w:val="0027201A"/>
    <w:rsid w:val="00283F22"/>
    <w:rsid w:val="002B439F"/>
    <w:rsid w:val="002C3308"/>
    <w:rsid w:val="002D1DEC"/>
    <w:rsid w:val="002F5699"/>
    <w:rsid w:val="00315D9B"/>
    <w:rsid w:val="00340423"/>
    <w:rsid w:val="003A46F7"/>
    <w:rsid w:val="003C09F2"/>
    <w:rsid w:val="0045197F"/>
    <w:rsid w:val="00454AD8"/>
    <w:rsid w:val="00460061"/>
    <w:rsid w:val="00477372"/>
    <w:rsid w:val="004A3228"/>
    <w:rsid w:val="004E3848"/>
    <w:rsid w:val="00517AF9"/>
    <w:rsid w:val="005410B5"/>
    <w:rsid w:val="005739C0"/>
    <w:rsid w:val="00597614"/>
    <w:rsid w:val="005A6DC8"/>
    <w:rsid w:val="005B78D5"/>
    <w:rsid w:val="005E3F4D"/>
    <w:rsid w:val="0061190D"/>
    <w:rsid w:val="00625FCF"/>
    <w:rsid w:val="00633FDD"/>
    <w:rsid w:val="00661C33"/>
    <w:rsid w:val="00672475"/>
    <w:rsid w:val="00690190"/>
    <w:rsid w:val="006C07BE"/>
    <w:rsid w:val="00713E2D"/>
    <w:rsid w:val="00717EE5"/>
    <w:rsid w:val="007722CF"/>
    <w:rsid w:val="007A252E"/>
    <w:rsid w:val="007C4281"/>
    <w:rsid w:val="007D2B3C"/>
    <w:rsid w:val="007E3987"/>
    <w:rsid w:val="0081452E"/>
    <w:rsid w:val="00853120"/>
    <w:rsid w:val="00855CBD"/>
    <w:rsid w:val="0088313F"/>
    <w:rsid w:val="008B7996"/>
    <w:rsid w:val="008C1DA6"/>
    <w:rsid w:val="008D49DB"/>
    <w:rsid w:val="008E4918"/>
    <w:rsid w:val="00970741"/>
    <w:rsid w:val="00982181"/>
    <w:rsid w:val="009831C7"/>
    <w:rsid w:val="00996DE3"/>
    <w:rsid w:val="009A3D08"/>
    <w:rsid w:val="00A2708E"/>
    <w:rsid w:val="00A67AD8"/>
    <w:rsid w:val="00AA5363"/>
    <w:rsid w:val="00AB1FA5"/>
    <w:rsid w:val="00AC3AD3"/>
    <w:rsid w:val="00B05B17"/>
    <w:rsid w:val="00B1509A"/>
    <w:rsid w:val="00B3027C"/>
    <w:rsid w:val="00B32591"/>
    <w:rsid w:val="00B75D65"/>
    <w:rsid w:val="00BA373A"/>
    <w:rsid w:val="00BB2C10"/>
    <w:rsid w:val="00BD305E"/>
    <w:rsid w:val="00BD75D9"/>
    <w:rsid w:val="00BF434B"/>
    <w:rsid w:val="00C049CD"/>
    <w:rsid w:val="00C3205A"/>
    <w:rsid w:val="00C375C0"/>
    <w:rsid w:val="00C50B9A"/>
    <w:rsid w:val="00C745B0"/>
    <w:rsid w:val="00C90FFC"/>
    <w:rsid w:val="00CA57CA"/>
    <w:rsid w:val="00CC4BAB"/>
    <w:rsid w:val="00CD4F41"/>
    <w:rsid w:val="00CE7B99"/>
    <w:rsid w:val="00CF1EE7"/>
    <w:rsid w:val="00CF2155"/>
    <w:rsid w:val="00D31212"/>
    <w:rsid w:val="00D565F7"/>
    <w:rsid w:val="00DD1C2C"/>
    <w:rsid w:val="00DF6736"/>
    <w:rsid w:val="00E22AA2"/>
    <w:rsid w:val="00E758CE"/>
    <w:rsid w:val="00E803DB"/>
    <w:rsid w:val="00EA6230"/>
    <w:rsid w:val="00EE4AFB"/>
    <w:rsid w:val="00F308DC"/>
    <w:rsid w:val="00FD06BE"/>
    <w:rsid w:val="00FE66A1"/>
    <w:rsid w:val="00FF1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2C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722CF"/>
    <w:rPr>
      <w:color w:val="0000FF" w:themeColor="hyperlink"/>
      <w:u w:val="single"/>
    </w:rPr>
  </w:style>
  <w:style w:type="paragraph" w:customStyle="1" w:styleId="1">
    <w:name w:val="专著正文段落1"/>
    <w:basedOn w:val="a"/>
    <w:link w:val="1Char"/>
    <w:qFormat/>
    <w:rsid w:val="001C685E"/>
    <w:pPr>
      <w:spacing w:line="400" w:lineRule="exact"/>
      <w:ind w:firstLine="420"/>
      <w:textAlignment w:val="center"/>
    </w:pPr>
    <w:rPr>
      <w:rFonts w:ascii="Calibri" w:eastAsia="宋体" w:hAnsi="Calibri" w:cs="Times New Roman"/>
    </w:rPr>
  </w:style>
  <w:style w:type="character" w:customStyle="1" w:styleId="1Char">
    <w:name w:val="专著正文段落1 Char"/>
    <w:link w:val="1"/>
    <w:rsid w:val="001C685E"/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CF1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F1EE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F1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F1EE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D1C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ocument Map"/>
    <w:basedOn w:val="a"/>
    <w:link w:val="Char1"/>
    <w:uiPriority w:val="99"/>
    <w:semiHidden/>
    <w:unhideWhenUsed/>
    <w:rsid w:val="00CF2155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CF2155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 Zhao</dc:creator>
  <cp:lastModifiedBy>ThinkPad</cp:lastModifiedBy>
  <cp:revision>2</cp:revision>
  <dcterms:created xsi:type="dcterms:W3CDTF">2017-09-30T10:57:00Z</dcterms:created>
  <dcterms:modified xsi:type="dcterms:W3CDTF">2017-09-30T10:57:00Z</dcterms:modified>
</cp:coreProperties>
</file>